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9059A3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  <w:tcBorders>
              <w:bottom w:val="single" w:sz="6" w:space="0" w:color="auto"/>
            </w:tcBorders>
          </w:tcPr>
          <w:p w:rsidR="00B75DE9" w:rsidRDefault="00B75DE9" w:rsidP="00B31769">
            <w:pPr>
              <w:numPr>
                <w:ilvl w:val="0"/>
                <w:numId w:val="43"/>
              </w:num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c>
          <w:tcPr>
            <w:tcW w:w="2610" w:type="dxa"/>
          </w:tcPr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2</w:t>
            </w:r>
            <w:r w:rsidRPr="001B1B59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  <w:r w:rsidRPr="00591CE0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: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Organisation judiciaire et administrative du travail</w:t>
            </w:r>
          </w:p>
        </w:tc>
        <w:tc>
          <w:tcPr>
            <w:tcW w:w="9648" w:type="dxa"/>
          </w:tcPr>
          <w:p w:rsidR="00B75DE9" w:rsidRPr="003B30E8" w:rsidRDefault="00B75DE9" w:rsidP="00B31769">
            <w:pPr>
              <w:bidi/>
              <w:rPr>
                <w:rFonts w:asciiTheme="majorBidi" w:hAnsiTheme="majorBidi" w:cstheme="majorBidi"/>
                <w:b/>
                <w:bCs/>
                <w:szCs w:val="16"/>
                <w:u w:val="single"/>
                <w:shd w:val="clear" w:color="auto" w:fill="FFFF00"/>
                <w:lang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lang w:bidi="ar-LB"/>
              </w:rPr>
              <w:t>القسم الأوّل:</w:t>
            </w:r>
            <w:r w:rsidRPr="003B30E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</w:rPr>
              <w:t xml:space="preserve"> قانون العمل</w:t>
            </w:r>
          </w:p>
          <w:p w:rsidR="00B75DE9" w:rsidRPr="003B30E8" w:rsidRDefault="00B75DE9" w:rsidP="00B31769">
            <w:pPr>
              <w:bidi/>
              <w:ind w:left="-82"/>
              <w:rPr>
                <w:rFonts w:asciiTheme="majorBidi" w:hAnsiTheme="majorBidi" w:cstheme="majorBidi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u w:val="single"/>
                <w:rtl/>
              </w:rPr>
              <w:t>الفصل الأول</w:t>
            </w:r>
            <w:r w:rsidRPr="003B30E8">
              <w:rPr>
                <w:rFonts w:asciiTheme="majorBidi" w:hAnsiTheme="majorBidi" w:cstheme="majorBidi"/>
                <w:rtl/>
              </w:rPr>
              <w:t>:</w:t>
            </w:r>
            <w:r w:rsidRPr="003B30E8">
              <w:rPr>
                <w:rFonts w:asciiTheme="majorBidi" w:hAnsiTheme="majorBidi" w:cstheme="majorBidi"/>
                <w:rtl/>
                <w:lang w:bidi="ar-LB"/>
              </w:rPr>
              <w:t xml:space="preserve"> ماهيّة قانون العمل</w:t>
            </w:r>
            <w:r w:rsidRPr="003B30E8">
              <w:rPr>
                <w:rFonts w:asciiTheme="majorBidi" w:hAnsiTheme="majorBidi" w:cstheme="majorBidi"/>
                <w:rtl/>
              </w:rPr>
              <w:t xml:space="preserve"> </w:t>
            </w:r>
          </w:p>
          <w:p w:rsidR="00B75DE9" w:rsidRPr="003B30E8" w:rsidRDefault="00B75DE9" w:rsidP="00B31769">
            <w:pPr>
              <w:tabs>
                <w:tab w:val="right" w:pos="6038"/>
                <w:tab w:val="right" w:pos="6552"/>
              </w:tabs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الثاني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عقد العمل الفردي</w:t>
            </w:r>
          </w:p>
          <w:p w:rsidR="00B75DE9" w:rsidRPr="003B30E8" w:rsidRDefault="00B75DE9" w:rsidP="00B31769">
            <w:pPr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الثالث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الأجر</w:t>
            </w:r>
          </w:p>
          <w:p w:rsidR="00B75DE9" w:rsidRPr="003B30E8" w:rsidRDefault="00B75DE9" w:rsidP="00B31769">
            <w:pPr>
              <w:tabs>
                <w:tab w:val="right" w:pos="6552"/>
              </w:tabs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الرّابع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مدّة العمل والإجازات</w:t>
            </w:r>
          </w:p>
          <w:p w:rsidR="00B75DE9" w:rsidRPr="003B30E8" w:rsidRDefault="00B75DE9" w:rsidP="00B31769">
            <w:pPr>
              <w:bidi/>
              <w:ind w:left="-82"/>
              <w:rPr>
                <w:rFonts w:asciiTheme="majorBidi" w:hAnsiTheme="majorBidi" w:cstheme="majorBidi"/>
                <w:u w:val="single"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الخامس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النظام الدّاخلي للمؤسّسات</w:t>
            </w:r>
          </w:p>
          <w:p w:rsidR="00B75DE9" w:rsidRPr="003B30E8" w:rsidRDefault="00B75DE9" w:rsidP="00B31769">
            <w:pPr>
              <w:tabs>
                <w:tab w:val="right" w:pos="6552"/>
              </w:tabs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السادس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مجالس العمل التحكيميّة</w:t>
            </w:r>
          </w:p>
          <w:p w:rsidR="00B75DE9" w:rsidRPr="003B30E8" w:rsidRDefault="00B75DE9" w:rsidP="00B31769">
            <w:pPr>
              <w:tabs>
                <w:tab w:val="right" w:pos="6552"/>
              </w:tabs>
              <w:bidi/>
              <w:ind w:left="-7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السابع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النقابات ( مهنة السوق ، مهنة خبراء حوادث المركبات)</w:t>
            </w:r>
          </w:p>
          <w:p w:rsidR="00B75DE9" w:rsidRPr="003B30E8" w:rsidRDefault="00B75DE9" w:rsidP="00B31769">
            <w:pPr>
              <w:tabs>
                <w:tab w:val="right" w:pos="6372"/>
              </w:tabs>
              <w:bidi/>
              <w:ind w:left="-82"/>
              <w:rPr>
                <w:rFonts w:asciiTheme="majorBidi" w:hAnsiTheme="majorBidi" w:cstheme="majorBidi"/>
                <w:b/>
                <w:bCs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الثامن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حق الإضراب</w:t>
            </w:r>
          </w:p>
          <w:p w:rsidR="00B75DE9" w:rsidRPr="003B30E8" w:rsidRDefault="00B75DE9" w:rsidP="00B31769">
            <w:pPr>
              <w:bidi/>
              <w:ind w:left="-82"/>
              <w:rPr>
                <w:rFonts w:asciiTheme="majorBidi" w:hAnsiTheme="majorBidi" w:cstheme="majorBidi"/>
                <w:b/>
                <w:bCs/>
                <w:sz w:val="24"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التاسع: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 xml:space="preserve"> عقود العمل الجماعيّة والوساطة والتحكيم</w:t>
            </w:r>
          </w:p>
          <w:p w:rsidR="00B75DE9" w:rsidRPr="003B30E8" w:rsidRDefault="00B75DE9" w:rsidP="00B31769">
            <w:pPr>
              <w:bidi/>
              <w:rPr>
                <w:rFonts w:asciiTheme="majorBidi" w:hAnsiTheme="majorBidi" w:cstheme="majorBidi"/>
                <w:b/>
                <w:bCs/>
                <w:szCs w:val="16"/>
                <w:u w:val="single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lang w:bidi="ar-LB"/>
              </w:rPr>
              <w:t>القسم الثاني: قانون الضمان الإجتماعي</w:t>
            </w:r>
          </w:p>
          <w:p w:rsidR="00B75DE9" w:rsidRPr="003B30E8" w:rsidRDefault="00B75DE9" w:rsidP="00B31769">
            <w:pPr>
              <w:tabs>
                <w:tab w:val="right" w:pos="6552"/>
              </w:tabs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الأوّل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الصندوق الوطني للضمان الإجتماعي</w:t>
            </w:r>
          </w:p>
          <w:p w:rsidR="00B75DE9" w:rsidRPr="003B30E8" w:rsidRDefault="00B75DE9" w:rsidP="00B31769">
            <w:pPr>
              <w:tabs>
                <w:tab w:val="right" w:pos="5318"/>
                <w:tab w:val="right" w:pos="5858"/>
                <w:tab w:val="right" w:pos="6398"/>
                <w:tab w:val="right" w:pos="6578"/>
              </w:tabs>
              <w:bidi/>
              <w:ind w:left="-82"/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u w:val="single"/>
                <w:rtl/>
                <w:lang w:bidi="ar-LB"/>
              </w:rPr>
              <w:t>الفصل الثاني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: الفروع التي يشملها الضمان الإجتماعي:</w:t>
            </w:r>
          </w:p>
          <w:p w:rsidR="00B75DE9" w:rsidRPr="003B30E8" w:rsidRDefault="00B75DE9" w:rsidP="00B31769">
            <w:pPr>
              <w:tabs>
                <w:tab w:val="right" w:pos="5318"/>
                <w:tab w:val="right" w:pos="5858"/>
                <w:tab w:val="right" w:pos="6398"/>
                <w:tab w:val="right" w:pos="6578"/>
              </w:tabs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 xml:space="preserve">                   فرع ضمان المرض والأمومة </w:t>
            </w:r>
          </w:p>
          <w:p w:rsidR="00B75DE9" w:rsidRPr="003B30E8" w:rsidRDefault="00B75DE9" w:rsidP="00B31769">
            <w:pPr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 xml:space="preserve">                   ضمان طواريء العمل والأمراض المهنيّة </w:t>
            </w:r>
          </w:p>
          <w:p w:rsidR="00B75DE9" w:rsidRPr="003B30E8" w:rsidRDefault="00B75DE9" w:rsidP="00B31769">
            <w:pPr>
              <w:bidi/>
              <w:ind w:left="-82"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 xml:space="preserve">                  التقديمات العائليّة والتعليميّة (التعويضات العائليّة)  </w:t>
            </w:r>
          </w:p>
          <w:p w:rsidR="00B75DE9" w:rsidRDefault="00B75DE9" w:rsidP="00B31769">
            <w:pPr>
              <w:bidi/>
              <w:ind w:left="-82"/>
              <w:rPr>
                <w:rFonts w:asciiTheme="majorBidi" w:hAnsiTheme="majorBidi" w:cstheme="majorBidi"/>
                <w:sz w:val="24"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 xml:space="preserve">                  تعويض نهاية الخدمة</w:t>
            </w:r>
          </w:p>
          <w:p w:rsidR="00B75DE9" w:rsidRPr="003B30E8" w:rsidRDefault="00B75DE9" w:rsidP="00B31769">
            <w:pPr>
              <w:bidi/>
              <w:rPr>
                <w:rFonts w:asciiTheme="majorBidi" w:hAnsiTheme="majorBidi" w:cstheme="majorBidi"/>
                <w:sz w:val="24"/>
                <w:lang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lang w:bidi="ar-LB"/>
              </w:rPr>
              <w:t>القسم الثا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u w:val="single"/>
                <w:rtl/>
                <w:lang w:bidi="ar-LB"/>
              </w:rPr>
              <w:t>لث</w:t>
            </w:r>
            <w:r w:rsidRPr="003B30E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lang w:bidi="ar-LB"/>
              </w:rPr>
              <w:t xml:space="preserve">: قانون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u w:val="single"/>
                <w:rtl/>
                <w:lang w:bidi="ar-LB"/>
              </w:rPr>
              <w:t>الموجبات والعقود</w:t>
            </w:r>
            <w:r w:rsidRPr="00591CE0">
              <w:rPr>
                <w:rFonts w:asciiTheme="majorBidi" w:hAnsiTheme="majorBidi" w:cstheme="majorBidi" w:hint="cs"/>
                <w:sz w:val="22"/>
                <w:szCs w:val="22"/>
                <w:rtl/>
                <w:lang w:bidi="ar-LB"/>
              </w:rPr>
              <w:t xml:space="preserve"> (عقود البيع، عقود ال</w:t>
            </w:r>
            <w:r w:rsidRPr="00591CE0">
              <w:rPr>
                <w:rFonts w:asciiTheme="majorBidi" w:hAnsiTheme="majorBidi" w:cstheme="majorBidi" w:hint="cs"/>
                <w:sz w:val="22"/>
                <w:szCs w:val="22"/>
                <w:rtl/>
                <w:lang w:val="en-JM" w:bidi="ar-LB"/>
              </w:rPr>
              <w:t>تأمين)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733A30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733A30">
          <w:rPr>
            <w:noProof/>
          </w:rPr>
          <w:t>2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8267D"/>
    <w:rsid w:val="000F5600"/>
    <w:rsid w:val="001413F9"/>
    <w:rsid w:val="002A339D"/>
    <w:rsid w:val="00327D6E"/>
    <w:rsid w:val="00490272"/>
    <w:rsid w:val="005A7494"/>
    <w:rsid w:val="00733A30"/>
    <w:rsid w:val="008914FD"/>
    <w:rsid w:val="008D44BA"/>
    <w:rsid w:val="008E6867"/>
    <w:rsid w:val="009A0D61"/>
    <w:rsid w:val="00B37778"/>
    <w:rsid w:val="00B75DE9"/>
    <w:rsid w:val="00B869B8"/>
    <w:rsid w:val="00CA27DD"/>
    <w:rsid w:val="00E57580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CD0551-A6ED-4274-AC39-7D96E5D96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23</cp:revision>
  <dcterms:created xsi:type="dcterms:W3CDTF">2015-11-18T08:14:00Z</dcterms:created>
  <dcterms:modified xsi:type="dcterms:W3CDTF">2019-07-26T17:50:00Z</dcterms:modified>
</cp:coreProperties>
</file>